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5E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微软雅黑" w:hAnsi="微软雅黑" w:eastAsia="微软雅黑" w:cs="微软雅黑"/>
          <w:i w:val="0"/>
          <w:iCs w:val="0"/>
          <w:caps w:val="0"/>
          <w:color w:val="383838"/>
          <w:spacing w:val="0"/>
          <w:sz w:val="24"/>
          <w:szCs w:val="24"/>
          <w:bdr w:val="none" w:color="auto" w:sz="0" w:space="0"/>
          <w:shd w:val="clear" w:fill="FFFFFF"/>
        </w:rPr>
        <w:t> </w:t>
      </w:r>
    </w:p>
    <w:p w14:paraId="6BA83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bookmarkStart w:id="1" w:name="_GoBack"/>
      <w:r>
        <w:rPr>
          <w:rFonts w:ascii="方正小标宋简体" w:hAnsi="方正小标宋简体" w:eastAsia="方正小标宋简体" w:cs="方正小标宋简体"/>
          <w:i w:val="0"/>
          <w:iCs w:val="0"/>
          <w:caps w:val="0"/>
          <w:color w:val="383838"/>
          <w:spacing w:val="0"/>
          <w:sz w:val="43"/>
          <w:szCs w:val="43"/>
          <w:bdr w:val="none" w:color="auto" w:sz="0" w:space="0"/>
          <w:shd w:val="clear" w:fill="FFFFFF"/>
        </w:rPr>
        <w:t>黄石市城区声环境功能区划分调整方案</w:t>
      </w:r>
      <w:bookmarkEnd w:id="1"/>
    </w:p>
    <w:p w14:paraId="3848B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楷体" w:hAnsi="楷体" w:eastAsia="楷体" w:cs="楷体"/>
          <w:i w:val="0"/>
          <w:iCs w:val="0"/>
          <w:caps w:val="0"/>
          <w:color w:val="383838"/>
          <w:spacing w:val="0"/>
          <w:sz w:val="31"/>
          <w:szCs w:val="31"/>
          <w:bdr w:val="none" w:color="auto" w:sz="0" w:space="0"/>
          <w:shd w:val="clear" w:fill="FFFFFF"/>
        </w:rPr>
        <w:t>（征求意见稿）</w:t>
      </w:r>
    </w:p>
    <w:p w14:paraId="0D0217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微软雅黑" w:hAnsi="微软雅黑" w:eastAsia="微软雅黑" w:cs="微软雅黑"/>
          <w:i w:val="0"/>
          <w:iCs w:val="0"/>
          <w:caps w:val="0"/>
          <w:color w:val="383838"/>
          <w:spacing w:val="0"/>
          <w:sz w:val="24"/>
          <w:szCs w:val="24"/>
          <w:bdr w:val="none" w:color="auto" w:sz="0" w:space="0"/>
          <w:shd w:val="clear" w:fill="FFFFFF"/>
        </w:rPr>
        <w:t> </w:t>
      </w:r>
    </w:p>
    <w:p w14:paraId="4832B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仿宋_GB2312" w:hAnsi="微软雅黑" w:eastAsia="仿宋_GB2312" w:cs="仿宋_GB2312"/>
          <w:i w:val="0"/>
          <w:iCs w:val="0"/>
          <w:caps w:val="0"/>
          <w:color w:val="383838"/>
          <w:spacing w:val="0"/>
          <w:sz w:val="31"/>
          <w:szCs w:val="31"/>
          <w:bdr w:val="none" w:color="auto" w:sz="0" w:space="0"/>
          <w:shd w:val="clear" w:fill="FFFFFF"/>
        </w:rPr>
        <w:t>为贯彻落实《中华人民共和国环境保护法》《中华人民共和国噪声污染防治法》，进一步做好黄石市城区声环境管理工作，根据国家法律法规和相关标准的规定，结合《黄石市生态环境保护“十四五”规划》和《黄石市国土空间总体规划（2021-2035年）》制定本方案。</w:t>
      </w:r>
    </w:p>
    <w:p w14:paraId="51CC3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383838"/>
          <w:spacing w:val="0"/>
          <w:sz w:val="31"/>
          <w:szCs w:val="31"/>
          <w:bdr w:val="none" w:color="auto" w:sz="0" w:space="0"/>
          <w:shd w:val="clear" w:fill="FFFFFF"/>
        </w:rPr>
        <w:t>一、适用范围</w:t>
      </w:r>
    </w:p>
    <w:p w14:paraId="40710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本次声环境功能区调整划分范围为中心城区和江北管理区。范围包括黄石港区、下陆区、西塞山区、铁山区，大冶市金山街道和汪仁镇行政范围。</w:t>
      </w:r>
    </w:p>
    <w:p w14:paraId="301BC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未列入本次范围内的区域如有管理需要，可由当地县级以上地方人民政府进行划定，并报黄石市生态环境局备案。</w:t>
      </w:r>
    </w:p>
    <w:p w14:paraId="144B31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383838"/>
          <w:spacing w:val="0"/>
          <w:sz w:val="31"/>
          <w:szCs w:val="31"/>
          <w:bdr w:val="none" w:color="auto" w:sz="0" w:space="0"/>
          <w:shd w:val="clear" w:fill="FFFFFF"/>
        </w:rPr>
        <w:t>二、划分依据</w:t>
      </w:r>
    </w:p>
    <w:p w14:paraId="4DA44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（一）法律法规</w:t>
      </w:r>
    </w:p>
    <w:p w14:paraId="33077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《中华人民共和国环境保护法》（自2015年1月1日起施行）</w:t>
      </w:r>
    </w:p>
    <w:p w14:paraId="29B08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《中华人民共和国噪声污染防治法》（自2022年6月5日起施行）</w:t>
      </w:r>
    </w:p>
    <w:p w14:paraId="7BE2C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（二）相关标准及政策性文件</w:t>
      </w:r>
    </w:p>
    <w:p w14:paraId="1ACAA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《声环境质量标准》（GB3096—2008）</w:t>
      </w:r>
    </w:p>
    <w:p w14:paraId="401CF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《社会生活环境噪声排放标准》（GB22337-2008）</w:t>
      </w:r>
    </w:p>
    <w:p w14:paraId="1980E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《工业企业厂界环境噪声排放标准》（GB12348-2008）</w:t>
      </w:r>
    </w:p>
    <w:p w14:paraId="7D20D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《建筑施工场界环境噪声排放标准》（GB12523—2011）</w:t>
      </w:r>
    </w:p>
    <w:p w14:paraId="0A709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《铁路边界噪声限值及其测量方法》（GB12525-1990）</w:t>
      </w:r>
    </w:p>
    <w:p w14:paraId="0A9C4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《声环境功能区划分技术规范》（GB/T15190—2014）</w:t>
      </w:r>
    </w:p>
    <w:p w14:paraId="64657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《城市用地分类与规划建设用地标准》（GB50137—2011）</w:t>
      </w:r>
    </w:p>
    <w:p w14:paraId="74105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《土地利用现状分类》(GB/T 21010-2017)</w:t>
      </w:r>
    </w:p>
    <w:p w14:paraId="65315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以上法律法规及文件修订时，以其修订之后相对应的条款为准。</w:t>
      </w:r>
    </w:p>
    <w:p w14:paraId="5E45A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（三）相关规划</w:t>
      </w:r>
    </w:p>
    <w:p w14:paraId="34376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《黄石市生态环境保护“十四五”规划》</w:t>
      </w:r>
    </w:p>
    <w:p w14:paraId="336F7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《黄石市国土空间总体规划（2021-2035年）》</w:t>
      </w:r>
    </w:p>
    <w:p w14:paraId="2AA17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383838"/>
          <w:spacing w:val="0"/>
          <w:sz w:val="31"/>
          <w:szCs w:val="31"/>
          <w:bdr w:val="none" w:color="auto" w:sz="0" w:space="0"/>
          <w:shd w:val="clear" w:fill="FFFFFF"/>
        </w:rPr>
        <w:t>三、执行标准</w:t>
      </w:r>
    </w:p>
    <w:p w14:paraId="1D4F12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各类声环境功能区执行的噪声等效声级限值如表1。</w:t>
      </w:r>
    </w:p>
    <w:p w14:paraId="7846A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hAnsi="微软雅黑" w:eastAsia="仿宋_GB2312" w:cs="仿宋_GB2312"/>
          <w:i w:val="0"/>
          <w:iCs w:val="0"/>
          <w:caps w:val="0"/>
          <w:color w:val="383838"/>
          <w:spacing w:val="0"/>
          <w:sz w:val="31"/>
          <w:szCs w:val="31"/>
          <w:bdr w:val="none" w:color="auto" w:sz="0" w:space="0"/>
          <w:shd w:val="clear" w:fill="FFFFFF"/>
        </w:rPr>
        <w:t>  表1 噪声等效声级限值表  单位：dB（A）</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40"/>
        <w:gridCol w:w="1635"/>
        <w:gridCol w:w="2370"/>
        <w:gridCol w:w="2640"/>
      </w:tblGrid>
      <w:tr w14:paraId="6DD173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blHeader/>
          <w:jc w:val="center"/>
        </w:trPr>
        <w:tc>
          <w:tcPr>
            <w:tcW w:w="2775" w:type="dxa"/>
            <w:gridSpan w:val="2"/>
            <w:vMerge w:val="restart"/>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85D12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b/>
                <w:bCs/>
                <w:sz w:val="28"/>
                <w:szCs w:val="28"/>
                <w:bdr w:val="none" w:color="auto" w:sz="0" w:space="0"/>
              </w:rPr>
              <w:t>声环境功能区类别</w:t>
            </w:r>
          </w:p>
        </w:tc>
        <w:tc>
          <w:tcPr>
            <w:tcW w:w="501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3680D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b/>
                <w:bCs/>
                <w:sz w:val="28"/>
                <w:szCs w:val="28"/>
                <w:bdr w:val="none" w:color="auto" w:sz="0" w:space="0"/>
              </w:rPr>
              <w:t>时段</w:t>
            </w:r>
          </w:p>
        </w:tc>
      </w:tr>
      <w:tr w14:paraId="48B812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tblHeader/>
          <w:jc w:val="center"/>
        </w:trPr>
        <w:tc>
          <w:tcPr>
            <w:tcW w:w="2775" w:type="dxa"/>
            <w:gridSpan w:val="2"/>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0EE5C3F">
            <w:pPr>
              <w:rPr>
                <w:rFonts w:hint="eastAsia" w:ascii="宋体"/>
                <w:sz w:val="24"/>
                <w:szCs w:val="24"/>
              </w:rPr>
            </w:pPr>
          </w:p>
        </w:tc>
        <w:tc>
          <w:tcPr>
            <w:tcW w:w="237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9791D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b/>
                <w:bCs/>
                <w:sz w:val="28"/>
                <w:szCs w:val="28"/>
                <w:bdr w:val="none" w:color="auto" w:sz="0" w:space="0"/>
              </w:rPr>
              <w:t>昼间</w:t>
            </w:r>
          </w:p>
        </w:tc>
        <w:tc>
          <w:tcPr>
            <w:tcW w:w="243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40398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b/>
                <w:bCs/>
                <w:sz w:val="28"/>
                <w:szCs w:val="28"/>
                <w:bdr w:val="none" w:color="auto" w:sz="0" w:space="0"/>
              </w:rPr>
              <w:t>夜间</w:t>
            </w:r>
          </w:p>
        </w:tc>
      </w:tr>
      <w:tr w14:paraId="06B85E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77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7084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0类</w:t>
            </w:r>
          </w:p>
        </w:tc>
        <w:tc>
          <w:tcPr>
            <w:tcW w:w="237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3367B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50</w:t>
            </w:r>
          </w:p>
        </w:tc>
        <w:tc>
          <w:tcPr>
            <w:tcW w:w="243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E2188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40</w:t>
            </w:r>
          </w:p>
        </w:tc>
      </w:tr>
      <w:tr w14:paraId="59D1D1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77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49FF7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1类</w:t>
            </w:r>
          </w:p>
        </w:tc>
        <w:tc>
          <w:tcPr>
            <w:tcW w:w="237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31E16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55</w:t>
            </w:r>
          </w:p>
        </w:tc>
        <w:tc>
          <w:tcPr>
            <w:tcW w:w="243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5B09B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45</w:t>
            </w:r>
          </w:p>
        </w:tc>
      </w:tr>
      <w:tr w14:paraId="7BA0A6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77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057E3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2类</w:t>
            </w:r>
          </w:p>
        </w:tc>
        <w:tc>
          <w:tcPr>
            <w:tcW w:w="237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723ED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60</w:t>
            </w:r>
          </w:p>
        </w:tc>
        <w:tc>
          <w:tcPr>
            <w:tcW w:w="243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F94B8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50</w:t>
            </w:r>
          </w:p>
        </w:tc>
      </w:tr>
      <w:tr w14:paraId="7807C4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77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B0841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3类</w:t>
            </w:r>
          </w:p>
        </w:tc>
        <w:tc>
          <w:tcPr>
            <w:tcW w:w="237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569A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65</w:t>
            </w:r>
          </w:p>
        </w:tc>
        <w:tc>
          <w:tcPr>
            <w:tcW w:w="243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3A03D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55</w:t>
            </w:r>
          </w:p>
        </w:tc>
      </w:tr>
      <w:tr w14:paraId="673F31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140" w:type="dxa"/>
            <w:vMerge w:val="restart"/>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E45ED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4类</w:t>
            </w:r>
          </w:p>
        </w:tc>
        <w:tc>
          <w:tcPr>
            <w:tcW w:w="142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C551B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4a类</w:t>
            </w:r>
          </w:p>
        </w:tc>
        <w:tc>
          <w:tcPr>
            <w:tcW w:w="237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CD684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70</w:t>
            </w:r>
          </w:p>
        </w:tc>
        <w:tc>
          <w:tcPr>
            <w:tcW w:w="243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E544A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55</w:t>
            </w:r>
          </w:p>
        </w:tc>
      </w:tr>
      <w:tr w14:paraId="24B952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14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023FE95">
            <w:pPr>
              <w:rPr>
                <w:rFonts w:hint="eastAsia" w:ascii="宋体"/>
                <w:sz w:val="24"/>
                <w:szCs w:val="24"/>
              </w:rPr>
            </w:pPr>
          </w:p>
        </w:tc>
        <w:tc>
          <w:tcPr>
            <w:tcW w:w="142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A4D70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4b类</w:t>
            </w:r>
          </w:p>
        </w:tc>
        <w:tc>
          <w:tcPr>
            <w:tcW w:w="237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5E0C3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70</w:t>
            </w:r>
          </w:p>
        </w:tc>
        <w:tc>
          <w:tcPr>
            <w:tcW w:w="243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34C2E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8"/>
                <w:szCs w:val="28"/>
              </w:rPr>
            </w:pPr>
            <w:r>
              <w:rPr>
                <w:rFonts w:hint="eastAsia" w:ascii="宋体" w:hAnsi="宋体" w:eastAsia="宋体" w:cs="宋体"/>
                <w:sz w:val="28"/>
                <w:szCs w:val="28"/>
                <w:bdr w:val="none" w:color="auto" w:sz="0" w:space="0"/>
              </w:rPr>
              <w:t>60</w:t>
            </w:r>
          </w:p>
        </w:tc>
      </w:tr>
    </w:tbl>
    <w:p w14:paraId="48781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备注：“昼间”是指6:00至22:00之间的时段，“夜间”是指22:00至次日6:00之间的时段。</w:t>
      </w:r>
    </w:p>
    <w:p w14:paraId="7814A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383838"/>
          <w:spacing w:val="0"/>
          <w:sz w:val="31"/>
          <w:szCs w:val="31"/>
          <w:bdr w:val="none" w:color="auto" w:sz="0" w:space="0"/>
          <w:shd w:val="clear" w:fill="FFFFFF"/>
        </w:rPr>
        <w:t>四、划分原则</w:t>
      </w:r>
    </w:p>
    <w:p w14:paraId="32D1F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楷体_GB2312" w:hAnsi="微软雅黑" w:eastAsia="楷体_GB2312" w:cs="楷体_GB2312"/>
          <w:i w:val="0"/>
          <w:iCs w:val="0"/>
          <w:caps w:val="0"/>
          <w:color w:val="383838"/>
          <w:spacing w:val="0"/>
          <w:sz w:val="31"/>
          <w:szCs w:val="31"/>
          <w:bdr w:val="none" w:color="auto" w:sz="0" w:space="0"/>
          <w:shd w:val="clear" w:fill="FFFFFF"/>
        </w:rPr>
        <w:t>（一）规划指导原则。</w:t>
      </w:r>
      <w:r>
        <w:rPr>
          <w:rFonts w:hint="eastAsia" w:ascii="仿宋_GB2312" w:hAnsi="微软雅黑" w:eastAsia="仿宋_GB2312" w:cs="仿宋_GB2312"/>
          <w:i w:val="0"/>
          <w:iCs w:val="0"/>
          <w:caps w:val="0"/>
          <w:color w:val="383838"/>
          <w:spacing w:val="0"/>
          <w:sz w:val="31"/>
          <w:szCs w:val="31"/>
          <w:bdr w:val="none" w:color="auto" w:sz="0" w:space="0"/>
          <w:shd w:val="clear" w:fill="FFFFFF"/>
        </w:rPr>
        <w:t>区划方案以城市总体规划为指导，按区域规划用地的主导功能、用地现状确定。</w:t>
      </w:r>
    </w:p>
    <w:p w14:paraId="5BAD8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hAnsi="微软雅黑" w:eastAsia="楷体_GB2312" w:cs="楷体_GB2312"/>
          <w:i w:val="0"/>
          <w:iCs w:val="0"/>
          <w:caps w:val="0"/>
          <w:color w:val="383838"/>
          <w:spacing w:val="0"/>
          <w:sz w:val="31"/>
          <w:szCs w:val="31"/>
          <w:bdr w:val="none" w:color="auto" w:sz="0" w:space="0"/>
          <w:shd w:val="clear" w:fill="FFFFFF"/>
        </w:rPr>
        <w:t>（二）有效控制原则。</w:t>
      </w:r>
      <w:r>
        <w:rPr>
          <w:rFonts w:hint="eastAsia" w:ascii="仿宋_GB2312" w:hAnsi="微软雅黑" w:eastAsia="仿宋_GB2312" w:cs="仿宋_GB2312"/>
          <w:i w:val="0"/>
          <w:iCs w:val="0"/>
          <w:caps w:val="0"/>
          <w:color w:val="383838"/>
          <w:spacing w:val="0"/>
          <w:sz w:val="31"/>
          <w:szCs w:val="31"/>
          <w:bdr w:val="none" w:color="auto" w:sz="0" w:space="0"/>
          <w:shd w:val="clear" w:fill="FFFFFF"/>
        </w:rPr>
        <w:t>有效控制噪声污染的程度和范围，提高声环境质量，保障城市居民正常生活、学习和工作场所的安静。</w:t>
      </w:r>
    </w:p>
    <w:p w14:paraId="60A32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hAnsi="微软雅黑" w:eastAsia="楷体_GB2312" w:cs="楷体_GB2312"/>
          <w:i w:val="0"/>
          <w:iCs w:val="0"/>
          <w:caps w:val="0"/>
          <w:color w:val="383838"/>
          <w:spacing w:val="0"/>
          <w:sz w:val="31"/>
          <w:szCs w:val="31"/>
          <w:bdr w:val="none" w:color="auto" w:sz="0" w:space="0"/>
          <w:shd w:val="clear" w:fill="FFFFFF"/>
        </w:rPr>
        <w:t>（三）便于管理原则。</w:t>
      </w:r>
      <w:r>
        <w:rPr>
          <w:rFonts w:hint="eastAsia" w:ascii="仿宋_GB2312" w:hAnsi="微软雅黑" w:eastAsia="仿宋_GB2312" w:cs="仿宋_GB2312"/>
          <w:i w:val="0"/>
          <w:iCs w:val="0"/>
          <w:caps w:val="0"/>
          <w:color w:val="383838"/>
          <w:spacing w:val="0"/>
          <w:sz w:val="31"/>
          <w:szCs w:val="31"/>
          <w:bdr w:val="none" w:color="auto" w:sz="0" w:space="0"/>
          <w:shd w:val="clear" w:fill="FFFFFF"/>
        </w:rPr>
        <w:t>区划范围明确，单块的声环境功能区面积原则上不小于0.5平方公里，并有利于城市规划的实施，便于城市环境噪声管理和促进噪声治理。</w:t>
      </w:r>
    </w:p>
    <w:p w14:paraId="32E96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hAnsi="微软雅黑" w:eastAsia="楷体_GB2312" w:cs="楷体_GB2312"/>
          <w:i w:val="0"/>
          <w:iCs w:val="0"/>
          <w:caps w:val="0"/>
          <w:color w:val="383838"/>
          <w:spacing w:val="0"/>
          <w:sz w:val="31"/>
          <w:szCs w:val="31"/>
          <w:bdr w:val="none" w:color="auto" w:sz="0" w:space="0"/>
          <w:shd w:val="clear" w:fill="FFFFFF"/>
        </w:rPr>
        <w:t>（四）适时调整原则。</w:t>
      </w:r>
      <w:r>
        <w:rPr>
          <w:rFonts w:hint="eastAsia" w:ascii="仿宋_GB2312" w:hAnsi="微软雅黑" w:eastAsia="仿宋_GB2312" w:cs="仿宋_GB2312"/>
          <w:i w:val="0"/>
          <w:iCs w:val="0"/>
          <w:caps w:val="0"/>
          <w:color w:val="383838"/>
          <w:spacing w:val="0"/>
          <w:sz w:val="31"/>
          <w:szCs w:val="31"/>
          <w:bdr w:val="none" w:color="auto" w:sz="0" w:space="0"/>
          <w:shd w:val="clear" w:fill="FFFFFF"/>
        </w:rPr>
        <w:t>随着城市规划的逐步实施，根据城市规模和用地的变化情况，原划定结果可适时进行调整，原则上不超过5年调整一次。</w:t>
      </w:r>
    </w:p>
    <w:p w14:paraId="16A45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383838"/>
          <w:spacing w:val="0"/>
          <w:sz w:val="31"/>
          <w:szCs w:val="31"/>
          <w:bdr w:val="none" w:color="auto" w:sz="0" w:space="0"/>
          <w:shd w:val="clear" w:fill="FFFFFF"/>
        </w:rPr>
        <w:t>五、声环境功能区类别</w:t>
      </w:r>
    </w:p>
    <w:p w14:paraId="1BD671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hAnsi="微软雅黑" w:eastAsia="楷体_GB2312" w:cs="楷体_GB2312"/>
          <w:i w:val="0"/>
          <w:iCs w:val="0"/>
          <w:caps w:val="0"/>
          <w:color w:val="383838"/>
          <w:spacing w:val="0"/>
          <w:sz w:val="31"/>
          <w:szCs w:val="31"/>
          <w:bdr w:val="none" w:color="auto" w:sz="0" w:space="0"/>
          <w:shd w:val="clear" w:fill="FFFFFF"/>
        </w:rPr>
        <w:t>（一）声环境功能区划分类型</w:t>
      </w:r>
    </w:p>
    <w:p w14:paraId="4E43C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1．0类声环境功能区：指康复疗养区等特别需要安静的区域。</w:t>
      </w:r>
    </w:p>
    <w:p w14:paraId="6328A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2．1类声环境功能区：以居民住宅、医疗卫生、文化教育、科研设计、行政办公为主要功能，需要保持安静的区域。</w:t>
      </w:r>
    </w:p>
    <w:p w14:paraId="38CFE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3．2类声环境功能区：以商业金融、集市贸易为主要功能，或者居住、商业、工业混杂，需要维护住宅安静的区域。</w:t>
      </w:r>
    </w:p>
    <w:p w14:paraId="3889F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4．3类声环境功能区：以工业生产、仓储物流为主要功能，需要防止工业噪声对周围环境产生严重影响的区域。</w:t>
      </w:r>
    </w:p>
    <w:p w14:paraId="4F8BB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5．4类声环境功能区：交通干线两侧一定距离之内，需要防止交通噪声对周围环境产生严重影响的区域，包括4a类和4b类两种类型，其中高速公路、一级公路、二级公路、城市快速路、城市主干路、城市次干路、城市轨道交通（地面段）、城际轨道交通（地面段）、内河航道两侧区域为4a类，铁路干线两侧区域为4b类；公交枢纽、公路客运站场、港口站场、高速公路服务区等具有一定规模的交通服务区域，其中城际轨道交通（地面段）和城市轨道交通（地面）停车场、车辆段、公交枢纽、公路客运站场、港口站场、高速公路服务区为4a类，铁路干线的站场、车辆段等具有一定规模的交通服务区域为4b类。4a类和4b类交通干线边界线外两侧距离的确定方法见表</w:t>
      </w:r>
      <w:r>
        <w:rPr>
          <w:rFonts w:hint="default" w:ascii="Times New Roman" w:hAnsi="Times New Roman" w:eastAsia="微软雅黑" w:cs="Times New Roman"/>
          <w:i w:val="0"/>
          <w:iCs w:val="0"/>
          <w:caps w:val="0"/>
          <w:color w:val="383838"/>
          <w:spacing w:val="0"/>
          <w:sz w:val="31"/>
          <w:szCs w:val="31"/>
          <w:bdr w:val="none" w:color="auto" w:sz="0" w:space="0"/>
          <w:shd w:val="clear" w:fill="FFFFFF"/>
        </w:rPr>
        <w:t>2</w:t>
      </w:r>
      <w:r>
        <w:rPr>
          <w:rFonts w:hint="eastAsia" w:ascii="仿宋_GB2312" w:hAnsi="微软雅黑" w:eastAsia="仿宋_GB2312" w:cs="仿宋_GB2312"/>
          <w:i w:val="0"/>
          <w:iCs w:val="0"/>
          <w:caps w:val="0"/>
          <w:color w:val="383838"/>
          <w:spacing w:val="0"/>
          <w:sz w:val="31"/>
          <w:szCs w:val="31"/>
          <w:bdr w:val="none" w:color="auto" w:sz="0" w:space="0"/>
          <w:shd w:val="clear" w:fill="FFFFFF"/>
        </w:rPr>
        <w:t>。4a类声环境功能区和4b类声环境功能区重叠区域执行4b类功能区。本区划实施以后，新建的交通工程及附属设施按以上条款执行。</w:t>
      </w:r>
    </w:p>
    <w:p w14:paraId="21E7E4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hAnsi="微软雅黑" w:eastAsia="仿宋_GB2312" w:cs="仿宋_GB2312"/>
          <w:i w:val="0"/>
          <w:iCs w:val="0"/>
          <w:caps w:val="0"/>
          <w:color w:val="383838"/>
          <w:spacing w:val="0"/>
          <w:sz w:val="31"/>
          <w:szCs w:val="31"/>
          <w:bdr w:val="none" w:color="auto" w:sz="0" w:space="0"/>
          <w:shd w:val="clear" w:fill="FFFFFF"/>
        </w:rPr>
        <w:t>表2 交通干线两侧4类区域范围（边界与1—3类区的距离）</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075"/>
        <w:gridCol w:w="1081"/>
        <w:gridCol w:w="1189"/>
        <w:gridCol w:w="728"/>
        <w:gridCol w:w="714"/>
        <w:gridCol w:w="729"/>
      </w:tblGrid>
      <w:tr w14:paraId="7BA844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25" w:hRule="atLeast"/>
          <w:tblHeader/>
        </w:trPr>
        <w:tc>
          <w:tcPr>
            <w:tcW w:w="438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1F962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b/>
                <w:bCs/>
                <w:sz w:val="28"/>
                <w:szCs w:val="28"/>
                <w:bdr w:val="none" w:color="auto" w:sz="0" w:space="0"/>
              </w:rPr>
              <w:t>公      路</w:t>
            </w:r>
          </w:p>
        </w:tc>
        <w:tc>
          <w:tcPr>
            <w:tcW w:w="111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5E176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b/>
                <w:bCs/>
                <w:sz w:val="28"/>
                <w:szCs w:val="28"/>
                <w:bdr w:val="none" w:color="auto" w:sz="0" w:space="0"/>
              </w:rPr>
              <w:t>铁  路</w:t>
            </w:r>
          </w:p>
        </w:tc>
        <w:tc>
          <w:tcPr>
            <w:tcW w:w="121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ED050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b/>
                <w:bCs/>
                <w:sz w:val="28"/>
                <w:szCs w:val="28"/>
                <w:bdr w:val="none" w:color="auto" w:sz="0" w:space="0"/>
              </w:rPr>
              <w:t>航  道</w:t>
            </w:r>
          </w:p>
        </w:tc>
        <w:tc>
          <w:tcPr>
            <w:tcW w:w="7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F4E22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b/>
                <w:bCs/>
                <w:sz w:val="28"/>
                <w:szCs w:val="28"/>
                <w:bdr w:val="none" w:color="auto" w:sz="0" w:space="0"/>
              </w:rPr>
              <w:t>1类区</w:t>
            </w:r>
          </w:p>
        </w:tc>
        <w:tc>
          <w:tcPr>
            <w:tcW w:w="73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269EB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b/>
                <w:bCs/>
                <w:sz w:val="28"/>
                <w:szCs w:val="28"/>
                <w:bdr w:val="none" w:color="auto" w:sz="0" w:space="0"/>
              </w:rPr>
              <w:t>2类区</w:t>
            </w:r>
          </w:p>
        </w:tc>
        <w:tc>
          <w:tcPr>
            <w:tcW w:w="7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0E4EC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b/>
                <w:bCs/>
                <w:sz w:val="28"/>
                <w:szCs w:val="28"/>
                <w:bdr w:val="none" w:color="auto" w:sz="0" w:space="0"/>
              </w:rPr>
              <w:t>3类区</w:t>
            </w:r>
          </w:p>
        </w:tc>
      </w:tr>
      <w:tr w14:paraId="74187A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438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top"/>
          </w:tcPr>
          <w:p w14:paraId="2AC706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eastAsia" w:ascii="宋体" w:hAnsi="宋体" w:eastAsia="宋体" w:cs="宋体"/>
                <w:sz w:val="28"/>
                <w:szCs w:val="28"/>
                <w:bdr w:val="none" w:color="auto" w:sz="0" w:space="0"/>
              </w:rPr>
              <w:t>高速、快速、一级公路、有轨电车</w:t>
            </w:r>
          </w:p>
          <w:p w14:paraId="22C60E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eastAsia" w:ascii="宋体" w:hAnsi="宋体" w:eastAsia="宋体" w:cs="宋体"/>
                <w:sz w:val="28"/>
                <w:szCs w:val="28"/>
                <w:bdr w:val="none" w:color="auto" w:sz="0" w:space="0"/>
              </w:rPr>
              <w:t>高架、高路堤的二级公路、城市主干道、国道、省道</w:t>
            </w:r>
          </w:p>
        </w:tc>
        <w:tc>
          <w:tcPr>
            <w:tcW w:w="111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0C92E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高架、高路堤</w:t>
            </w:r>
          </w:p>
        </w:tc>
        <w:tc>
          <w:tcPr>
            <w:tcW w:w="121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B2FA296">
            <w:pPr>
              <w:keepNext w:val="0"/>
              <w:keepLines w:val="0"/>
              <w:widowControl/>
              <w:suppressLineNumbers w:val="0"/>
              <w:wordWrap w:val="0"/>
              <w:spacing w:before="0" w:beforeAutospacing="0" w:after="0" w:afterAutospacing="0"/>
              <w:ind w:left="0" w:right="0"/>
              <w:jc w:val="left"/>
            </w:pPr>
          </w:p>
        </w:tc>
        <w:tc>
          <w:tcPr>
            <w:tcW w:w="7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95D8D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55m</w:t>
            </w:r>
          </w:p>
        </w:tc>
        <w:tc>
          <w:tcPr>
            <w:tcW w:w="73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E7545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40m</w:t>
            </w:r>
          </w:p>
        </w:tc>
        <w:tc>
          <w:tcPr>
            <w:tcW w:w="7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D2767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25m</w:t>
            </w:r>
          </w:p>
        </w:tc>
      </w:tr>
      <w:tr w14:paraId="107FDF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438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1D229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eastAsia" w:ascii="宋体" w:hAnsi="宋体" w:eastAsia="宋体" w:cs="宋体"/>
                <w:sz w:val="28"/>
                <w:szCs w:val="28"/>
                <w:bdr w:val="none" w:color="auto" w:sz="0" w:space="0"/>
              </w:rPr>
              <w:t>二级公路、城市主干道、国道、省道</w:t>
            </w:r>
          </w:p>
          <w:p w14:paraId="19C1FF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eastAsia" w:ascii="宋体" w:hAnsi="宋体" w:eastAsia="宋体" w:cs="宋体"/>
                <w:sz w:val="28"/>
                <w:szCs w:val="28"/>
                <w:bdr w:val="none" w:color="auto" w:sz="0" w:space="0"/>
              </w:rPr>
              <w:t>低堑的高速、快速、一级公路</w:t>
            </w:r>
          </w:p>
          <w:p w14:paraId="713EA1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eastAsia" w:ascii="宋体" w:hAnsi="宋体" w:eastAsia="宋体" w:cs="宋体"/>
                <w:sz w:val="28"/>
                <w:szCs w:val="28"/>
                <w:bdr w:val="none" w:color="auto" w:sz="0" w:space="0"/>
              </w:rPr>
              <w:t>高架、高路堤的城市次干道及单行线</w:t>
            </w:r>
          </w:p>
        </w:tc>
        <w:tc>
          <w:tcPr>
            <w:tcW w:w="111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927E1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相对水平</w:t>
            </w:r>
          </w:p>
        </w:tc>
        <w:tc>
          <w:tcPr>
            <w:tcW w:w="121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92534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长江丰水期</w:t>
            </w:r>
          </w:p>
          <w:p w14:paraId="4B9381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（5～10月）</w:t>
            </w:r>
          </w:p>
        </w:tc>
        <w:tc>
          <w:tcPr>
            <w:tcW w:w="7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AAEBE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50m</w:t>
            </w:r>
          </w:p>
        </w:tc>
        <w:tc>
          <w:tcPr>
            <w:tcW w:w="73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5DCD6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35m</w:t>
            </w:r>
          </w:p>
        </w:tc>
        <w:tc>
          <w:tcPr>
            <w:tcW w:w="7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60A45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20m</w:t>
            </w:r>
          </w:p>
        </w:tc>
      </w:tr>
      <w:tr w14:paraId="13D21C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438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top"/>
          </w:tcPr>
          <w:p w14:paraId="6735C0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eastAsia" w:ascii="宋体" w:hAnsi="宋体" w:eastAsia="宋体" w:cs="宋体"/>
                <w:sz w:val="28"/>
                <w:szCs w:val="28"/>
                <w:bdr w:val="none" w:color="auto" w:sz="0" w:space="0"/>
              </w:rPr>
              <w:t>城市次干道及单行线</w:t>
            </w:r>
          </w:p>
          <w:p w14:paraId="0E7920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both"/>
            </w:pPr>
            <w:r>
              <w:rPr>
                <w:rFonts w:hint="eastAsia" w:ascii="宋体" w:hAnsi="宋体" w:eastAsia="宋体" w:cs="宋体"/>
                <w:sz w:val="28"/>
                <w:szCs w:val="28"/>
                <w:bdr w:val="none" w:color="auto" w:sz="0" w:space="0"/>
              </w:rPr>
              <w:t>低堑的二级公路、城市主干道、国道、省道</w:t>
            </w:r>
          </w:p>
        </w:tc>
        <w:tc>
          <w:tcPr>
            <w:tcW w:w="111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1C511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低堑</w:t>
            </w:r>
          </w:p>
        </w:tc>
        <w:tc>
          <w:tcPr>
            <w:tcW w:w="121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7F9D3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长江</w:t>
            </w:r>
          </w:p>
          <w:p w14:paraId="30C0C2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平水、枯水期</w:t>
            </w:r>
          </w:p>
        </w:tc>
        <w:tc>
          <w:tcPr>
            <w:tcW w:w="7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73CAE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45m</w:t>
            </w:r>
          </w:p>
        </w:tc>
        <w:tc>
          <w:tcPr>
            <w:tcW w:w="73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B883F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30m</w:t>
            </w:r>
          </w:p>
        </w:tc>
        <w:tc>
          <w:tcPr>
            <w:tcW w:w="7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C5DD9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8"/>
                <w:szCs w:val="28"/>
                <w:bdr w:val="none" w:color="auto" w:sz="0" w:space="0"/>
              </w:rPr>
              <w:t>15m</w:t>
            </w:r>
          </w:p>
        </w:tc>
      </w:tr>
    </w:tbl>
    <w:p w14:paraId="34CE19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交通干线边界线：城市道路、公路和高速公路的机动车道边线或高架道路地面投影边界；距铁路干线、城市（或城际）轨道铁路外侧轨道中心线30米处；公交枢纽、城际轨道交通和城市轨道交通（地面）的停车场、车辆段、公路客运站场、港口站场、高速公路服务区，铁路干线的站场、车辆段以用地红线作为边界线。</w:t>
      </w:r>
    </w:p>
    <w:p w14:paraId="05680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临街建筑隔声：当交通干线纵深范围内以高于三层楼房以上（含三层）的建筑为主时，第一排建筑面向道路一侧至交通干线边界线的范围内受交通噪声直达声影响的区域划为4a类声环境功能区；第一排建筑背向道路一侧未受到交通噪声直达声影响的区域执行相邻声环境功能区要求。对于第二排及以后的建筑，若其高于前排建筑或虽低于前排建筑但因楼座错落设置使部分楼体探出前排遮挡并受到道路交通噪声的直达声影响，则高出及探出部分的楼层面向道路一侧范围划为4a类声环境功能区。交通干线临街建筑以低于三层楼房（含开阔地）为主时，不考虑临街建筑隔声。4b类声环境功能区不考虑临街建筑隔声。</w:t>
      </w:r>
    </w:p>
    <w:p w14:paraId="7445A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hAnsi="微软雅黑" w:eastAsia="楷体_GB2312" w:cs="楷体_GB2312"/>
          <w:i w:val="0"/>
          <w:iCs w:val="0"/>
          <w:caps w:val="0"/>
          <w:color w:val="383838"/>
          <w:spacing w:val="0"/>
          <w:sz w:val="31"/>
          <w:szCs w:val="31"/>
          <w:bdr w:val="none" w:color="auto" w:sz="0" w:space="0"/>
          <w:shd w:val="clear" w:fill="FFFFFF"/>
        </w:rPr>
        <w:t>（二）乡村区域和未明确用地规划类型的区域适用的声环境质量要求</w:t>
      </w:r>
    </w:p>
    <w:p w14:paraId="31177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根据《声环境质量标准》（GB3096—2008）相关规定：乡村区域一般不划分声环境功能区，根据环境管理的需要，县级以上人民政府生态环境行政主管部门可按以下要求确定乡村区域适用的声环境质量要求。</w:t>
      </w:r>
    </w:p>
    <w:p w14:paraId="65259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1．位于乡村的康复疗养区执行0类声环境功能区要求。</w:t>
      </w:r>
    </w:p>
    <w:p w14:paraId="16AC6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2．村庄原则上执行1类声环境功能区要求，工业活动较多的村庄以及有交通干线经过的村庄（指执行4类声环境功能区要求以外的地区）可局部或全部执行2类声环境功能区要求。</w:t>
      </w:r>
    </w:p>
    <w:p w14:paraId="1FF00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3．集镇执行2类声环境功能区要求。</w:t>
      </w:r>
    </w:p>
    <w:p w14:paraId="3387D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4．独立于村庄、集镇之外的工业、仓储集中区（面积≥0.5平方公里以上）执行3类声环境功能区要求。</w:t>
      </w:r>
    </w:p>
    <w:p w14:paraId="47626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中心城区规划区范围内未明确用地规划类型的区域原则上参照乡村区域声环境质量要求管理。</w:t>
      </w:r>
    </w:p>
    <w:p w14:paraId="5D258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383838"/>
          <w:spacing w:val="0"/>
          <w:sz w:val="31"/>
          <w:szCs w:val="31"/>
          <w:bdr w:val="none" w:color="auto" w:sz="0" w:space="0"/>
          <w:shd w:val="clear" w:fill="FFFFFF"/>
        </w:rPr>
        <w:t>六、声环境功能区划分结果</w:t>
      </w:r>
    </w:p>
    <w:p w14:paraId="0340C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本次黄石市中心城区声环境无0类功能区；声环境1—4类功能区划结果见附件。</w:t>
      </w:r>
    </w:p>
    <w:p w14:paraId="3CEC5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383838"/>
          <w:spacing w:val="0"/>
          <w:sz w:val="31"/>
          <w:szCs w:val="31"/>
          <w:bdr w:val="none" w:color="auto" w:sz="0" w:space="0"/>
          <w:shd w:val="clear" w:fill="FFFFFF"/>
        </w:rPr>
        <w:t>七、补充规定</w:t>
      </w:r>
    </w:p>
    <w:p w14:paraId="47F60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一）本区划自发布之日起实施，本市之前相关声环境功能区区划与本区划不一致的，以本区划为准。未列入本次区划范围的区域，若达到《声环境功能区划分技术规范》（GB/T15190—2014）中相应类别声环境功能区划分条件的，按照其对应的声环境功能区类别要求进行管理。</w:t>
      </w:r>
    </w:p>
    <w:p w14:paraId="31973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（二）若因城市国土空间总体规划修编，导致用地现状发生变更，该区域声环境功能区类别按照《声环境功能区划分技术规范》（GB/T15190—2014）相关规定及时进行调整。</w:t>
      </w:r>
    </w:p>
    <w:p w14:paraId="0B295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（三）交通干线建设规划未实施前应按照当前声环境功能区类别管理，规划实施后实时调整为4类区。</w:t>
      </w:r>
    </w:p>
    <w:p w14:paraId="1A130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四）机场不适用于本区划。机场周围区域内除飞机外的交通运输、工业生产、建筑施工和社会生活噪声源，应执行其所在本区划声环境功能区对应的噪声排放标准；飞机降落与地面滑行过程中产生的噪声，执行《机场周围飞机噪声环境标准》（GB9660</w:t>
      </w:r>
      <w:r>
        <w:rPr>
          <w:rFonts w:hint="default" w:ascii="Times New Roman" w:hAnsi="Times New Roman" w:eastAsia="微软雅黑" w:cs="Times New Roman"/>
          <w:i w:val="0"/>
          <w:iCs w:val="0"/>
          <w:caps w:val="0"/>
          <w:color w:val="383838"/>
          <w:spacing w:val="0"/>
          <w:sz w:val="31"/>
          <w:szCs w:val="31"/>
          <w:bdr w:val="none" w:color="auto" w:sz="0" w:space="0"/>
          <w:shd w:val="clear" w:fill="FFFFFF"/>
        </w:rPr>
        <w:t>-</w:t>
      </w:r>
      <w:r>
        <w:rPr>
          <w:rFonts w:hint="eastAsia" w:ascii="仿宋_GB2312" w:hAnsi="微软雅黑" w:eastAsia="仿宋_GB2312" w:cs="仿宋_GB2312"/>
          <w:i w:val="0"/>
          <w:iCs w:val="0"/>
          <w:caps w:val="0"/>
          <w:color w:val="383838"/>
          <w:spacing w:val="0"/>
          <w:sz w:val="31"/>
          <w:szCs w:val="31"/>
          <w:bdr w:val="none" w:color="auto" w:sz="0" w:space="0"/>
          <w:shd w:val="clear" w:fill="FFFFFF"/>
        </w:rPr>
        <w:t>88）要求。</w:t>
      </w:r>
    </w:p>
    <w:p w14:paraId="1F32B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机场周围区域指机场周围受飞机通过（起飞、降落、低空飞越）噪声影响的区域，以经批准的相关环境影响评价文件中所确定的区域为准。</w:t>
      </w:r>
    </w:p>
    <w:p w14:paraId="587E5C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（五）本区划文本及图件根据用地现状确定，规划中的产业园区、道路等须待规划批准实施、项目竣工验收后再进行划分或调整。</w:t>
      </w:r>
    </w:p>
    <w:p w14:paraId="764D1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383838"/>
          <w:spacing w:val="0"/>
          <w:sz w:val="31"/>
          <w:szCs w:val="31"/>
          <w:bdr w:val="none" w:color="auto" w:sz="0" w:space="0"/>
          <w:shd w:val="clear" w:fill="FFFFFF"/>
        </w:rPr>
        <w:t>八、监督与管理</w:t>
      </w:r>
    </w:p>
    <w:p w14:paraId="2DB60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（一）本功能区类别划分和执行中的具体问题由黄石市生态环境局负责解释。</w:t>
      </w:r>
    </w:p>
    <w:p w14:paraId="258CF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（二）各区人民政府（管委会）对本辖区内的声环境质量负责，应当采取措施，改善本辖区声环境质量。</w:t>
      </w:r>
    </w:p>
    <w:p w14:paraId="0EE38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各区人民政府（管委会）生态环境部门对本区域内的噪声污染防治实施统一监督管理。</w:t>
      </w:r>
    </w:p>
    <w:p w14:paraId="2B2FA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sz w:val="31"/>
          <w:szCs w:val="31"/>
        </w:rPr>
      </w:pPr>
      <w:r>
        <w:rPr>
          <w:rFonts w:hint="eastAsia" w:ascii="仿宋_GB2312" w:hAnsi="微软雅黑" w:eastAsia="仿宋_GB2312" w:cs="仿宋_GB2312"/>
          <w:i w:val="0"/>
          <w:iCs w:val="0"/>
          <w:caps w:val="0"/>
          <w:color w:val="383838"/>
          <w:spacing w:val="0"/>
          <w:sz w:val="31"/>
          <w:szCs w:val="31"/>
          <w:bdr w:val="none" w:color="auto" w:sz="0" w:space="0"/>
          <w:shd w:val="clear" w:fill="FFFFFF"/>
        </w:rPr>
        <w:t>（三）自然资源和规划部门在制定城市规划时，应当充分考虑声环境功能区类别的管理目标和任务，合理规划建筑布局，预防噪声污染。</w:t>
      </w:r>
    </w:p>
    <w:p w14:paraId="31EAC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sz w:val="31"/>
          <w:szCs w:val="31"/>
        </w:rPr>
      </w:pPr>
      <w:r>
        <w:rPr>
          <w:rFonts w:hint="eastAsia" w:ascii="仿宋_GB2312" w:hAnsi="微软雅黑" w:eastAsia="仿宋_GB2312" w:cs="仿宋_GB2312"/>
          <w:i w:val="0"/>
          <w:iCs w:val="0"/>
          <w:caps w:val="0"/>
          <w:color w:val="383838"/>
          <w:spacing w:val="0"/>
          <w:sz w:val="31"/>
          <w:szCs w:val="31"/>
          <w:bdr w:val="none" w:color="auto" w:sz="0" w:space="0"/>
          <w:shd w:val="clear" w:fill="FFFFFF"/>
        </w:rPr>
        <w:t>（四）根据《黄石市贯彻落实</w:t>
      </w:r>
      <w:r>
        <w:rPr>
          <w:rFonts w:hint="default" w:ascii="Times New Roman" w:hAnsi="Times New Roman" w:eastAsia="微软雅黑" w:cs="Times New Roman"/>
          <w:i w:val="0"/>
          <w:iCs w:val="0"/>
          <w:caps w:val="0"/>
          <w:color w:val="383838"/>
          <w:spacing w:val="0"/>
          <w:sz w:val="31"/>
          <w:szCs w:val="31"/>
          <w:bdr w:val="none" w:color="auto" w:sz="0" w:space="0"/>
          <w:shd w:val="clear" w:fill="FFFFFF"/>
        </w:rPr>
        <w:t>&lt;</w:t>
      </w:r>
      <w:r>
        <w:rPr>
          <w:rFonts w:hint="eastAsia" w:ascii="仿宋_GB2312" w:hAnsi="微软雅黑" w:eastAsia="仿宋_GB2312" w:cs="仿宋_GB2312"/>
          <w:i w:val="0"/>
          <w:iCs w:val="0"/>
          <w:caps w:val="0"/>
          <w:color w:val="383838"/>
          <w:spacing w:val="0"/>
          <w:sz w:val="31"/>
          <w:szCs w:val="31"/>
          <w:bdr w:val="none" w:color="auto" w:sz="0" w:space="0"/>
          <w:shd w:val="clear" w:fill="FFFFFF"/>
        </w:rPr>
        <w:t>中华人民共和国噪声污染防治法</w:t>
      </w:r>
      <w:r>
        <w:rPr>
          <w:rFonts w:hint="default" w:ascii="Times New Roman" w:hAnsi="Times New Roman" w:eastAsia="微软雅黑" w:cs="Times New Roman"/>
          <w:i w:val="0"/>
          <w:iCs w:val="0"/>
          <w:caps w:val="0"/>
          <w:color w:val="383838"/>
          <w:spacing w:val="0"/>
          <w:sz w:val="31"/>
          <w:szCs w:val="31"/>
          <w:bdr w:val="none" w:color="auto" w:sz="0" w:space="0"/>
          <w:shd w:val="clear" w:fill="FFFFFF"/>
        </w:rPr>
        <w:t>&gt;</w:t>
      </w:r>
      <w:r>
        <w:rPr>
          <w:rFonts w:hint="eastAsia" w:ascii="仿宋_GB2312" w:hAnsi="微软雅黑" w:eastAsia="仿宋_GB2312" w:cs="仿宋_GB2312"/>
          <w:i w:val="0"/>
          <w:iCs w:val="0"/>
          <w:caps w:val="0"/>
          <w:color w:val="383838"/>
          <w:spacing w:val="0"/>
          <w:sz w:val="31"/>
          <w:szCs w:val="31"/>
          <w:bdr w:val="none" w:color="auto" w:sz="0" w:space="0"/>
          <w:shd w:val="clear" w:fill="FFFFFF"/>
        </w:rPr>
        <w:t>政府部门责任清单》（黄政办发〔</w:t>
      </w:r>
      <w:r>
        <w:rPr>
          <w:rFonts w:hint="default" w:ascii="Times New Roman" w:hAnsi="Times New Roman" w:eastAsia="微软雅黑" w:cs="Times New Roman"/>
          <w:i w:val="0"/>
          <w:iCs w:val="0"/>
          <w:caps w:val="0"/>
          <w:color w:val="383838"/>
          <w:spacing w:val="0"/>
          <w:sz w:val="31"/>
          <w:szCs w:val="31"/>
          <w:bdr w:val="none" w:color="auto" w:sz="0" w:space="0"/>
          <w:shd w:val="clear" w:fill="FFFFFF"/>
        </w:rPr>
        <w:t>2022</w:t>
      </w:r>
      <w:r>
        <w:rPr>
          <w:rFonts w:hint="eastAsia" w:ascii="仿宋_GB2312" w:hAnsi="微软雅黑" w:eastAsia="仿宋_GB2312" w:cs="仿宋_GB2312"/>
          <w:i w:val="0"/>
          <w:iCs w:val="0"/>
          <w:caps w:val="0"/>
          <w:color w:val="383838"/>
          <w:spacing w:val="0"/>
          <w:sz w:val="31"/>
          <w:szCs w:val="31"/>
          <w:bdr w:val="none" w:color="auto" w:sz="0" w:space="0"/>
          <w:shd w:val="clear" w:fill="FFFFFF"/>
        </w:rPr>
        <w:t>〕</w:t>
      </w:r>
      <w:r>
        <w:rPr>
          <w:rFonts w:hint="default" w:ascii="Times New Roman" w:hAnsi="Times New Roman" w:eastAsia="微软雅黑" w:cs="Times New Roman"/>
          <w:i w:val="0"/>
          <w:iCs w:val="0"/>
          <w:caps w:val="0"/>
          <w:color w:val="383838"/>
          <w:spacing w:val="0"/>
          <w:sz w:val="31"/>
          <w:szCs w:val="31"/>
          <w:bdr w:val="none" w:color="auto" w:sz="0" w:space="0"/>
          <w:shd w:val="clear" w:fill="FFFFFF"/>
        </w:rPr>
        <w:t>65</w:t>
      </w:r>
      <w:r>
        <w:rPr>
          <w:rFonts w:hint="eastAsia" w:ascii="仿宋_GB2312" w:hAnsi="微软雅黑" w:eastAsia="仿宋_GB2312" w:cs="仿宋_GB2312"/>
          <w:i w:val="0"/>
          <w:iCs w:val="0"/>
          <w:caps w:val="0"/>
          <w:color w:val="383838"/>
          <w:spacing w:val="0"/>
          <w:sz w:val="31"/>
          <w:szCs w:val="31"/>
          <w:bdr w:val="none" w:color="auto" w:sz="0" w:space="0"/>
          <w:shd w:val="clear" w:fill="FFFFFF"/>
        </w:rPr>
        <w:t>号）文件要求，市场监管、发改、海关、交通运输、住建、城管、公安、教育等相关职能部门应按照各自职责分工，对噪声污染防治实施监督管理。</w:t>
      </w:r>
    </w:p>
    <w:p w14:paraId="6F5ED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（五）根据黄石市城市规模和用地变化情况，原划定结果可由县级以上地方人民政府适时进行调整，进一步提高黄石市城区的声环境质量水平。</w:t>
      </w:r>
    </w:p>
    <w:p w14:paraId="166CC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（六）本方案自公布之日起实施，《黄石市城区声环境功能区划分》（黄政办发〔2018〕29号）同时废止。本方案未尽事宜，参照有关法律、法规和规章的相关条款执行。</w:t>
      </w:r>
    </w:p>
    <w:p w14:paraId="17286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微软雅黑" w:hAnsi="微软雅黑" w:eastAsia="微软雅黑" w:cs="微软雅黑"/>
          <w:i w:val="0"/>
          <w:iCs w:val="0"/>
          <w:caps w:val="0"/>
          <w:color w:val="383838"/>
          <w:spacing w:val="0"/>
          <w:sz w:val="24"/>
          <w:szCs w:val="24"/>
          <w:bdr w:val="none" w:color="auto" w:sz="0" w:space="0"/>
          <w:shd w:val="clear" w:fill="FFFFFF"/>
        </w:rPr>
        <w:t> </w:t>
      </w:r>
    </w:p>
    <w:p w14:paraId="4F1680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微软雅黑" w:hAnsi="微软雅黑" w:eastAsia="微软雅黑" w:cs="微软雅黑"/>
          <w:i w:val="0"/>
          <w:iCs w:val="0"/>
          <w:caps w:val="0"/>
          <w:color w:val="383838"/>
          <w:spacing w:val="0"/>
          <w:sz w:val="24"/>
          <w:szCs w:val="24"/>
          <w:bdr w:val="none" w:color="auto" w:sz="0" w:space="0"/>
          <w:shd w:val="clear" w:fill="FFFFFF"/>
        </w:rPr>
        <w:t> </w:t>
      </w:r>
    </w:p>
    <w:p w14:paraId="3B321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微软雅黑" w:hAnsi="微软雅黑" w:eastAsia="微软雅黑" w:cs="微软雅黑"/>
          <w:i w:val="0"/>
          <w:iCs w:val="0"/>
          <w:caps w:val="0"/>
          <w:color w:val="383838"/>
          <w:spacing w:val="0"/>
          <w:sz w:val="24"/>
          <w:szCs w:val="24"/>
          <w:bdr w:val="none" w:color="auto" w:sz="0" w:space="0"/>
          <w:shd w:val="clear" w:fill="FFFFFF"/>
        </w:rPr>
        <w:t> </w:t>
      </w:r>
    </w:p>
    <w:p w14:paraId="0C90D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微软雅黑" w:eastAsia="仿宋_GB2312" w:cs="仿宋_GB2312"/>
          <w:i w:val="0"/>
          <w:iCs w:val="0"/>
          <w:caps w:val="0"/>
          <w:color w:val="383838"/>
          <w:spacing w:val="0"/>
          <w:sz w:val="31"/>
          <w:szCs w:val="31"/>
          <w:bdr w:val="none" w:color="auto" w:sz="0" w:space="0"/>
          <w:shd w:val="clear" w:fill="FFFFFF"/>
        </w:rPr>
        <w:t>附件：1.黄石市中心城区1—4类声环境功能区划</w:t>
      </w:r>
    </w:p>
    <w:p w14:paraId="0CB5A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605"/>
      </w:pPr>
      <w:r>
        <w:rPr>
          <w:rFonts w:hint="eastAsia" w:ascii="仿宋_GB2312" w:hAnsi="微软雅黑" w:eastAsia="仿宋_GB2312" w:cs="仿宋_GB2312"/>
          <w:i w:val="0"/>
          <w:iCs w:val="0"/>
          <w:caps w:val="0"/>
          <w:color w:val="383838"/>
          <w:spacing w:val="0"/>
          <w:sz w:val="31"/>
          <w:szCs w:val="31"/>
          <w:bdr w:val="none" w:color="auto" w:sz="0" w:space="0"/>
          <w:shd w:val="clear" w:fill="FFFFFF"/>
        </w:rPr>
        <w:t>2.黄石市中心城区声环境功能区划图</w:t>
      </w:r>
    </w:p>
    <w:p w14:paraId="4F103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605"/>
      </w:pPr>
      <w:r>
        <w:rPr>
          <w:rFonts w:hint="eastAsia" w:ascii="仿宋_GB2312" w:hAnsi="微软雅黑" w:eastAsia="仿宋_GB2312" w:cs="仿宋_GB2312"/>
          <w:i w:val="0"/>
          <w:iCs w:val="0"/>
          <w:caps w:val="0"/>
          <w:color w:val="383838"/>
          <w:spacing w:val="0"/>
          <w:sz w:val="31"/>
          <w:szCs w:val="31"/>
          <w:bdr w:val="none" w:color="auto" w:sz="0" w:space="0"/>
          <w:shd w:val="clear" w:fill="FFFFFF"/>
        </w:rPr>
        <w:t>3.黄石市中心城区1—3类声环境功能区划图</w:t>
      </w:r>
      <w:bookmarkStart w:id="0" w:name="_Toc30461"/>
      <w:bookmarkEnd w:id="0"/>
    </w:p>
    <w:p w14:paraId="64AE9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605"/>
      </w:pPr>
      <w:r>
        <w:rPr>
          <w:rFonts w:hint="eastAsia" w:ascii="仿宋_GB2312" w:hAnsi="微软雅黑" w:eastAsia="仿宋_GB2312" w:cs="仿宋_GB2312"/>
          <w:i w:val="0"/>
          <w:iCs w:val="0"/>
          <w:caps w:val="0"/>
          <w:color w:val="383838"/>
          <w:spacing w:val="0"/>
          <w:sz w:val="31"/>
          <w:szCs w:val="31"/>
          <w:bdr w:val="none" w:color="auto" w:sz="0" w:space="0"/>
          <w:shd w:val="clear" w:fill="FFFFFF"/>
        </w:rPr>
        <w:t>4.黄石市中心城区4类声环境功能区划图</w:t>
      </w:r>
    </w:p>
    <w:p w14:paraId="42120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360"/>
        <w:rPr>
          <w:sz w:val="18"/>
          <w:szCs w:val="18"/>
        </w:rPr>
      </w:pPr>
      <w:r>
        <w:rPr>
          <w:rFonts w:hint="eastAsia" w:ascii="微软雅黑" w:hAnsi="微软雅黑" w:eastAsia="微软雅黑" w:cs="微软雅黑"/>
          <w:i w:val="0"/>
          <w:iCs w:val="0"/>
          <w:caps w:val="0"/>
          <w:color w:val="383838"/>
          <w:spacing w:val="0"/>
          <w:sz w:val="18"/>
          <w:szCs w:val="18"/>
          <w:bdr w:val="none" w:color="auto" w:sz="0" w:space="0"/>
          <w:shd w:val="clear" w:fill="FFFFFF"/>
        </w:rPr>
        <w:t> </w:t>
      </w:r>
    </w:p>
    <w:p w14:paraId="3724B4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rPr>
          <w:rFonts w:hint="eastAsia" w:ascii="微软雅黑" w:hAnsi="微软雅黑" w:eastAsia="微软雅黑" w:cs="微软雅黑"/>
          <w:i w:val="0"/>
          <w:iCs w:val="0"/>
          <w:caps w:val="0"/>
          <w:color w:val="383838"/>
          <w:spacing w:val="0"/>
          <w:sz w:val="24"/>
          <w:szCs w:val="24"/>
        </w:rPr>
      </w:pPr>
    </w:p>
    <w:p w14:paraId="37C73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b/>
          <w:bCs/>
          <w:i w:val="0"/>
          <w:iCs w:val="0"/>
          <w:caps w:val="0"/>
          <w:color w:val="383838"/>
          <w:spacing w:val="0"/>
          <w:sz w:val="31"/>
          <w:szCs w:val="31"/>
          <w:bdr w:val="none" w:color="auto" w:sz="0" w:space="0"/>
          <w:shd w:val="clear" w:fill="FFFFFF"/>
        </w:rPr>
        <w:t>附件1 黄石市中心城区1—4类声环境功能区划</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05"/>
        <w:gridCol w:w="1567"/>
        <w:gridCol w:w="1032"/>
        <w:gridCol w:w="3536"/>
        <w:gridCol w:w="1376"/>
      </w:tblGrid>
      <w:tr w14:paraId="079911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20" w:hRule="atLeast"/>
          <w:tblHeader/>
        </w:trPr>
        <w:tc>
          <w:tcPr>
            <w:tcW w:w="90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94713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类别</w:t>
            </w: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93353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名称</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CCF8C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边界范围</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40C7E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区划面积（平方公里）</w:t>
            </w:r>
          </w:p>
        </w:tc>
      </w:tr>
      <w:tr w14:paraId="608B32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90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48F63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0类区</w:t>
            </w: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A4EB6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660D1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区划范围不涉及康复疗养区等特别需要安静的区域，本次区划无0类声环境功能区</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5238B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w:t>
            </w:r>
          </w:p>
        </w:tc>
      </w:tr>
      <w:tr w14:paraId="043E51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restart"/>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3EF7E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1类区</w:t>
            </w: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FD99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编号101：铁山1类居民文教区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A0F44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106国道—尖林山路—铁矿专用铁路线以西—五九铁路线以北—铁山大道—106国道</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674D5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2.52</w:t>
            </w:r>
          </w:p>
        </w:tc>
      </w:tr>
      <w:tr w14:paraId="00C195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DD09DA0">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FEDA6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编号102：下陆1类居民文教区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3983E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东方山东路—东方大道—发展大道—东方山东麓—中心城区范围北边界—马鞍山路—磁湖北半湖南岸—杭州东路—磁湖南半湖北岸—青鱼路—广州路—大畈路—杭州西路—磁湖路—老下陆街—发展大道—下陆大道—武九线—中心城区范围南边界—西村路—新下陆街—东方山东路</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38C5D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29.85</w:t>
            </w:r>
          </w:p>
        </w:tc>
      </w:tr>
      <w:tr w14:paraId="1AE438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687F0D4">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80A1C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编号103：黄石港区1类居民文教区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574DA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中心城区范围北边界—花马港岸边—鄂黄路—中心城区范围北边界—长江岸边—沈家营码头公园南边界—沿江大道—凉亭山路—黄石大道—华新路—湖滨大道—磁湖路—马鞍山路—中心城区范围北边界（不含大众山、青山湖、青港湖、鸭儿湖、五家湖区域）</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D8A16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16.23</w:t>
            </w:r>
          </w:p>
        </w:tc>
      </w:tr>
      <w:tr w14:paraId="0DEE1E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FBE7C53">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306AF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编号104：西塞山磁湖南岸1类居民文教区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13FC7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磁湖南半湖南岸—环湖路—颐阳路—沿湖路—磁湖南半湖南岸</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0933E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1.980</w:t>
            </w:r>
          </w:p>
        </w:tc>
      </w:tr>
      <w:tr w14:paraId="1E9FAF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5F62761">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A30CB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编号105：黄荆山北麓1类居民文教区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C68FA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沿湖路—颐阳路—黄石线—黄石大道—沿江大道—上窑江滩公园西边界—长江岸边—湖北新冶钢有限公司西边界—黄石大道—黄荆山北麓—射击馆路—花园路—枣子山路—沿湖路</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1AC9B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5.531</w:t>
            </w:r>
          </w:p>
        </w:tc>
      </w:tr>
      <w:tr w14:paraId="4266C3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BEBF384">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9A646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编号106：黄荆山南麓西片1类居民文教区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56A4A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宝山路—钟山大道—覆钟山路—圣宝路—钟山大道—百花路—金山大道—马鞍畈路—钟山大道—圣水路—金山大道—宝山路</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66698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4.037</w:t>
            </w:r>
          </w:p>
        </w:tc>
      </w:tr>
      <w:tr w14:paraId="4EC032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0FAE79D">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13862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编号107：黄荆山南王太1类居民文教区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D6FCE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钟山大道—王太路—王圣大道—路东路—钟山大道</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F591E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0.53</w:t>
            </w:r>
          </w:p>
        </w:tc>
      </w:tr>
      <w:tr w14:paraId="20EBEB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1AA2706">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273E1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编号108：黄荆山南麓东片1类居民文教区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2624E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金山大道—民福路—湖山东路—横山路—刘韦线—黄荆山南麓—大棋大道—王贵路—刘铺路—王贵路—黄阳一级公路—大棋大道—王叶路—金山大道</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DCB75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11.18</w:t>
            </w:r>
          </w:p>
        </w:tc>
      </w:tr>
      <w:tr w14:paraId="4287A9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A0E7390">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67CD1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编号109：大冶湖北岸西片1类居民文教区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4B105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大棋大道—圣明路—鹏程大道—林家庄路—大棋大道—百花路—奥体大道—大冶湖北岸—中心城区范围南边界—大冶湖西北岸—中心城区范围南边界</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3746C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20.11</w:t>
            </w:r>
          </w:p>
        </w:tc>
      </w:tr>
      <w:tr w14:paraId="3F661D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64A7191">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46BFB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编号110：黄荆山南章山1类居民文教区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56894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章山村边界—龙山路—大棋大道—章山村边界</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C23A0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0.668</w:t>
            </w:r>
          </w:p>
        </w:tc>
      </w:tr>
      <w:tr w14:paraId="4CF1B9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restart"/>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7822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2类区</w:t>
            </w: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575F3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编号201：黄荆山西北麓2类混合区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77951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下陆大道—发展大道—老下陆街—磁湖路—杭州西路—大畈路—广州路—青鱼路—沿湖路—枣子山路—花园路—射击馆路—黄荆山北麓--发展大道—中铝华中铜业有限公司北厂界—程上二细屋路—铜鑫路—中铝华中铜业有限公司北厂界—武九线—下陆大道</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1B8B0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5.896</w:t>
            </w:r>
          </w:p>
        </w:tc>
      </w:tr>
      <w:tr w14:paraId="5AC4B5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8BD8366">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0DD95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编号202：黄石港新闸2类混合区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9871B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中心城区范围北边界—鄂黄路—花马港岸边—中心城区范围北边界</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4A0EA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0.671</w:t>
            </w:r>
          </w:p>
        </w:tc>
      </w:tr>
      <w:tr w14:paraId="4EB105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C4AC3F1">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1764D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编号203：黄石港、西塞山2类混合区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7838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凉亭山路—沿江大道—沈家营码头公园南边界—长江岸边—黄石轮渡北边界—沿江大道—黄石大道—黄石线—颐阳路—磁湖南半湖东岸—磁湖东路—湖滨大道华新路—黄石大道—凉亭山路</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0AC3C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3.538</w:t>
            </w:r>
          </w:p>
        </w:tc>
      </w:tr>
      <w:tr w14:paraId="7CD98B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42C9ADB">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D0E4B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编号204：西塞山道仕袱2类混合区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6700C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S112省道—风波港北边界—风波港桥—黄石大道—环厂大道—西塞山风景区边界—S112省道</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F99EC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2.063</w:t>
            </w:r>
          </w:p>
        </w:tc>
      </w:tr>
      <w:tr w14:paraId="7E5F23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7A552D1">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8AADB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编号205：西塞山河口2类混合区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5047C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临港大道—江堤路—S112省道—月亮湾大桥—中心城区范围南边界—海洲大道—新港大桥—海洲大道—临港大道</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1D4D2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9.266</w:t>
            </w:r>
          </w:p>
        </w:tc>
      </w:tr>
      <w:tr w14:paraId="3FC1C1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817073A">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B8683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编号206：黄石港江北2类混合区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856A8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江北管理区除工业园以外区域（江北大道以东）</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EA576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1.463</w:t>
            </w:r>
          </w:p>
        </w:tc>
      </w:tr>
      <w:tr w14:paraId="212D37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52284D8">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13868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编号207：黄荆山南汪仁镇2类混合区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99AF8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金山大道—黄荆山边界—横山路—湖山东路—民福路—金山大道</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FAB54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0.857</w:t>
            </w:r>
          </w:p>
        </w:tc>
      </w:tr>
      <w:tr w14:paraId="2174A0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restart"/>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37DB9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3类区</w:t>
            </w: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FD460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编号301：铁山下陆3类工业区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BE64E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中心城区范围西边界—刘少岭路—光谷大道—东铁公路—东方山西南麓—东方大道—东方山东路—新下陆街—西村路—中心城区范围西边界</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F7377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20.24</w:t>
            </w:r>
          </w:p>
        </w:tc>
      </w:tr>
      <w:tr w14:paraId="1CEFAB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3613328">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930E7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编号302：西塞山3类工业区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D111B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湖北新冶钢有限公司西边界—长江岸边—西塞山风景区边界—环厂大道—黄石大道—风波港桥—风波港北边界—S112省道—临港大道—张志和大道—中宏路—黄荆山北麓—黄石大道—湖北新冶钢有限公司西边界</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85A5C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16.42</w:t>
            </w:r>
          </w:p>
        </w:tc>
      </w:tr>
      <w:tr w14:paraId="55E8C5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5ECD6FE">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C5E9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编号303：黄石港江北3类工业区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FBFE4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江北管理区工业园区域（江北大道以西）</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12533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1.343</w:t>
            </w:r>
          </w:p>
        </w:tc>
      </w:tr>
      <w:tr w14:paraId="45E8F5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B52E73B">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C22CB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编号304：黄荆山南西片3类工业区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C8ED9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中铝华中铜业有限公司北厂界—铜鑫路—程上二细屋路—中铝华中铜业有限公司北厂界—发展大道—黄荆山南麓—宝山路—金山大道—圣水路—钟山大道—马鞍畈路—金山大道—百花路—黄荆山南麓—金山大道—王叶路—大棋大道—庆洪路—奥体大道—百花路—大棋大道—林家庄路—鹏程大道—圣明路—大棋大道—中心城区范围南边界—新冶大道—发展大道—中心城区范围南边界—五九线—中铝华中铜业有限公司北厂界</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3F91B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31.88</w:t>
            </w:r>
          </w:p>
        </w:tc>
      </w:tr>
      <w:tr w14:paraId="32D39F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7640C52">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299F2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编号305：黄荆山南东片3类工业区</w:t>
            </w:r>
          </w:p>
        </w:tc>
        <w:tc>
          <w:tcPr>
            <w:tcW w:w="5640"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4CBA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钟山大道—华新园东路—华盛北路—新盛大道—大棋大道—龙山路—钟山大道</w:t>
            </w:r>
          </w:p>
        </w:tc>
        <w:tc>
          <w:tcPr>
            <w:tcW w:w="139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3D876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0.903</w:t>
            </w:r>
          </w:p>
        </w:tc>
      </w:tr>
      <w:tr w14:paraId="54F1FD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00" w:type="dxa"/>
            <w:vMerge w:val="restart"/>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DDB5B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4类区（本栏各交通干线须按表2及说明确定两侧区域范围）</w:t>
            </w:r>
          </w:p>
        </w:tc>
        <w:tc>
          <w:tcPr>
            <w:tcW w:w="1650" w:type="dxa"/>
            <w:vMerge w:val="restart"/>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0897B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4a类</w:t>
            </w:r>
          </w:p>
        </w:tc>
        <w:tc>
          <w:tcPr>
            <w:tcW w:w="97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6FCC6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高速路</w:t>
            </w:r>
          </w:p>
        </w:tc>
        <w:tc>
          <w:tcPr>
            <w:tcW w:w="604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C2343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G45大广高速黄石北段、G45大广高速黄石南段</w:t>
            </w:r>
          </w:p>
        </w:tc>
      </w:tr>
      <w:tr w14:paraId="2976FC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1190AB7">
            <w:pPr>
              <w:rPr>
                <w:rFonts w:hint="eastAsia" w:ascii="宋体"/>
                <w:sz w:val="24"/>
                <w:szCs w:val="24"/>
              </w:rPr>
            </w:pPr>
          </w:p>
        </w:tc>
        <w:tc>
          <w:tcPr>
            <w:tcW w:w="165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6441A97">
            <w:pPr>
              <w:rPr>
                <w:rFonts w:hint="eastAsia" w:ascii="宋体"/>
                <w:sz w:val="24"/>
                <w:szCs w:val="24"/>
              </w:rPr>
            </w:pPr>
          </w:p>
        </w:tc>
        <w:tc>
          <w:tcPr>
            <w:tcW w:w="97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41A54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城市轨道交通</w:t>
            </w:r>
          </w:p>
        </w:tc>
        <w:tc>
          <w:tcPr>
            <w:tcW w:w="604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75B8A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有轨电车1号线</w:t>
            </w:r>
          </w:p>
        </w:tc>
      </w:tr>
      <w:tr w14:paraId="10C962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5B4A7455">
            <w:pPr>
              <w:rPr>
                <w:rFonts w:hint="eastAsia" w:ascii="宋体"/>
                <w:sz w:val="24"/>
                <w:szCs w:val="24"/>
              </w:rPr>
            </w:pPr>
          </w:p>
        </w:tc>
        <w:tc>
          <w:tcPr>
            <w:tcW w:w="165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3D46BCE">
            <w:pPr>
              <w:rPr>
                <w:rFonts w:hint="eastAsia" w:ascii="宋体"/>
                <w:sz w:val="24"/>
                <w:szCs w:val="24"/>
              </w:rPr>
            </w:pPr>
          </w:p>
        </w:tc>
        <w:tc>
          <w:tcPr>
            <w:tcW w:w="97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7AC6C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公路</w:t>
            </w:r>
          </w:p>
        </w:tc>
        <w:tc>
          <w:tcPr>
            <w:tcW w:w="604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6F86B2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S112省道</w:t>
            </w:r>
          </w:p>
        </w:tc>
      </w:tr>
      <w:tr w14:paraId="0C96EB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0B444A2">
            <w:pPr>
              <w:rPr>
                <w:rFonts w:hint="eastAsia" w:ascii="宋体"/>
                <w:sz w:val="24"/>
                <w:szCs w:val="24"/>
              </w:rPr>
            </w:pPr>
          </w:p>
        </w:tc>
        <w:tc>
          <w:tcPr>
            <w:tcW w:w="165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19FDA1A">
            <w:pPr>
              <w:rPr>
                <w:rFonts w:hint="eastAsia" w:ascii="宋体"/>
                <w:sz w:val="24"/>
                <w:szCs w:val="24"/>
              </w:rPr>
            </w:pPr>
          </w:p>
        </w:tc>
        <w:tc>
          <w:tcPr>
            <w:tcW w:w="97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5699E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快速路</w:t>
            </w:r>
          </w:p>
        </w:tc>
        <w:tc>
          <w:tcPr>
            <w:tcW w:w="604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BDF6F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钟山大道、铜鼓大道、光谷大道、谈山隧道、大泉路、宝山路、大棋路、黄石大道南段、新下陆街、沿江大道、湖滨大道、月亮山隧道、黄阳一级公路、沿湖路</w:t>
            </w:r>
          </w:p>
        </w:tc>
      </w:tr>
      <w:tr w14:paraId="0856D8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A1A6D36">
            <w:pPr>
              <w:rPr>
                <w:rFonts w:hint="eastAsia" w:ascii="宋体"/>
                <w:sz w:val="24"/>
                <w:szCs w:val="24"/>
              </w:rPr>
            </w:pPr>
          </w:p>
        </w:tc>
        <w:tc>
          <w:tcPr>
            <w:tcW w:w="165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838E911">
            <w:pPr>
              <w:rPr>
                <w:rFonts w:hint="eastAsia" w:ascii="宋体"/>
                <w:sz w:val="24"/>
                <w:szCs w:val="24"/>
              </w:rPr>
            </w:pPr>
          </w:p>
        </w:tc>
        <w:tc>
          <w:tcPr>
            <w:tcW w:w="97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B64B4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主干路</w:t>
            </w:r>
          </w:p>
        </w:tc>
        <w:tc>
          <w:tcPr>
            <w:tcW w:w="604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385420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白马路、王太路、金山大道、桂林北路、杭州西路、杭州东路、天津路、桂林南路、苏州路、发展大道、百花路、王叶路、吴必畈路、黄石大道北段、迎宾大道、鹿獐山大道、铁贺大道、奥体大道、下陆大道、东方大道、园博大道、临港大道、海洲大道、庆洪路、广州路、雷任益路、金山隧道、二龙路、三园路、张志和大道、黄厂街、黄思湾隧道、章畈路、汪黄路、圣明路、磁湖路</w:t>
            </w:r>
          </w:p>
        </w:tc>
      </w:tr>
      <w:tr w14:paraId="2744E8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02529279">
            <w:pPr>
              <w:rPr>
                <w:rFonts w:hint="eastAsia" w:ascii="宋体"/>
                <w:sz w:val="24"/>
                <w:szCs w:val="24"/>
              </w:rPr>
            </w:pPr>
          </w:p>
        </w:tc>
        <w:tc>
          <w:tcPr>
            <w:tcW w:w="165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7674040">
            <w:pPr>
              <w:rPr>
                <w:rFonts w:hint="eastAsia" w:ascii="宋体"/>
                <w:sz w:val="24"/>
                <w:szCs w:val="24"/>
              </w:rPr>
            </w:pPr>
          </w:p>
        </w:tc>
        <w:tc>
          <w:tcPr>
            <w:tcW w:w="97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EDC01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次干路</w:t>
            </w:r>
          </w:p>
        </w:tc>
        <w:tc>
          <w:tcPr>
            <w:tcW w:w="604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15236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华新路、武汉路、交通路、颐阳路、圣宝路、大畈路、马鞍山路、樊家山路、伍家洪大道、冶炼路、省拖路、吴焕琬路、长乐大道、紫新路、老下陆街、铜花北路、铜花南路、北村一路、新下陆街、花径路、延安路、花湖大道、鄂黄路、彩虹路、铁山大道、胜利路、张之洞大道、建设路、刘韦线、纺织五路、钟山大道、王圣大道、乌泥滩路、矿博大道、市民路西、经二路、林家庄路、四棵大道、市民路东、经四路、民福路、王太路、花山路、杨林路、圣水路</w:t>
            </w:r>
          </w:p>
        </w:tc>
      </w:tr>
      <w:tr w14:paraId="416959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0F293A0">
            <w:pPr>
              <w:rPr>
                <w:rFonts w:hint="eastAsia" w:ascii="宋体"/>
                <w:sz w:val="24"/>
                <w:szCs w:val="24"/>
              </w:rPr>
            </w:pPr>
          </w:p>
        </w:tc>
        <w:tc>
          <w:tcPr>
            <w:tcW w:w="165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76E06DB8">
            <w:pPr>
              <w:rPr>
                <w:rFonts w:hint="eastAsia" w:ascii="宋体"/>
                <w:sz w:val="24"/>
                <w:szCs w:val="24"/>
              </w:rPr>
            </w:pPr>
          </w:p>
        </w:tc>
        <w:tc>
          <w:tcPr>
            <w:tcW w:w="975"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63A87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内河航道</w:t>
            </w:r>
          </w:p>
        </w:tc>
        <w:tc>
          <w:tcPr>
            <w:tcW w:w="6045" w:type="dxa"/>
            <w:gridSpan w:val="2"/>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C1FBE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长江航道</w:t>
            </w:r>
          </w:p>
        </w:tc>
      </w:tr>
      <w:tr w14:paraId="59E124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900" w:type="dxa"/>
            <w:vMerge w:val="continue"/>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1D08B374">
            <w:pPr>
              <w:rPr>
                <w:rFonts w:hint="eastAsia" w:ascii="宋体"/>
                <w:sz w:val="24"/>
                <w:szCs w:val="24"/>
              </w:rPr>
            </w:pPr>
          </w:p>
        </w:tc>
        <w:tc>
          <w:tcPr>
            <w:tcW w:w="1650" w:type="dxa"/>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42A885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4b类</w:t>
            </w:r>
          </w:p>
        </w:tc>
        <w:tc>
          <w:tcPr>
            <w:tcW w:w="7245" w:type="dxa"/>
            <w:gridSpan w:val="3"/>
            <w:tcBorders>
              <w:top w:val="single" w:color="999999" w:sz="6" w:space="0"/>
              <w:left w:val="single" w:color="999999" w:sz="6" w:space="0"/>
              <w:bottom w:val="single" w:color="999999" w:sz="6" w:space="0"/>
              <w:right w:val="single" w:color="999999" w:sz="6" w:space="0"/>
            </w:tcBorders>
            <w:shd w:val="clear"/>
            <w:tcMar>
              <w:left w:w="105" w:type="dxa"/>
              <w:bottom w:w="0" w:type="dxa"/>
              <w:right w:w="105" w:type="dxa"/>
            </w:tcMar>
            <w:vAlign w:val="center"/>
          </w:tcPr>
          <w:p w14:paraId="2C4A16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宋体" w:hAnsi="宋体" w:eastAsia="宋体" w:cs="宋体"/>
                <w:sz w:val="24"/>
                <w:szCs w:val="24"/>
                <w:bdr w:val="none" w:color="auto" w:sz="0" w:space="0"/>
              </w:rPr>
              <w:t>武九铁路、铜大铁路、武黄城际铁路、武汉都市圈市域铁路S1线</w:t>
            </w:r>
          </w:p>
        </w:tc>
      </w:tr>
      <w:tr w14:paraId="02D21E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trPr>
        <w:tc>
          <w:tcPr>
            <w:tcW w:w="1110" w:type="dxa"/>
            <w:tcBorders>
              <w:top w:val="single" w:color="999999" w:sz="6" w:space="0"/>
              <w:left w:val="single" w:color="999999" w:sz="6" w:space="0"/>
              <w:bottom w:val="single" w:color="999999" w:sz="6" w:space="0"/>
              <w:right w:val="single" w:color="999999" w:sz="6" w:space="0"/>
            </w:tcBorders>
            <w:shd w:val="clear"/>
            <w:tcMar>
              <w:left w:w="0" w:type="dxa"/>
              <w:bottom w:w="0" w:type="dxa"/>
              <w:right w:w="0" w:type="dxa"/>
            </w:tcMar>
            <w:vAlign w:val="center"/>
          </w:tcPr>
          <w:p w14:paraId="777502F1">
            <w:pPr>
              <w:keepNext w:val="0"/>
              <w:keepLines w:val="0"/>
              <w:widowControl/>
              <w:suppressLineNumbers w:val="0"/>
              <w:wordWrap w:val="0"/>
              <w:spacing w:before="0" w:beforeAutospacing="0" w:after="0" w:afterAutospacing="0"/>
              <w:ind w:left="0" w:right="0"/>
              <w:jc w:val="left"/>
            </w:pPr>
          </w:p>
        </w:tc>
        <w:tc>
          <w:tcPr>
            <w:tcW w:w="1860" w:type="dxa"/>
            <w:tcBorders>
              <w:top w:val="single" w:color="999999" w:sz="6" w:space="0"/>
              <w:left w:val="single" w:color="999999" w:sz="6" w:space="0"/>
              <w:bottom w:val="single" w:color="999999" w:sz="6" w:space="0"/>
              <w:right w:val="single" w:color="999999" w:sz="6" w:space="0"/>
            </w:tcBorders>
            <w:shd w:val="clear"/>
            <w:tcMar>
              <w:left w:w="0" w:type="dxa"/>
              <w:bottom w:w="0" w:type="dxa"/>
              <w:right w:w="0" w:type="dxa"/>
            </w:tcMar>
            <w:vAlign w:val="center"/>
          </w:tcPr>
          <w:p w14:paraId="3F931F16">
            <w:pPr>
              <w:keepNext w:val="0"/>
              <w:keepLines w:val="0"/>
              <w:widowControl/>
              <w:suppressLineNumbers w:val="0"/>
              <w:wordWrap w:val="0"/>
              <w:spacing w:before="0" w:beforeAutospacing="0" w:after="0" w:afterAutospacing="0"/>
              <w:ind w:left="0" w:right="0"/>
              <w:jc w:val="left"/>
            </w:pPr>
          </w:p>
        </w:tc>
        <w:tc>
          <w:tcPr>
            <w:tcW w:w="1200" w:type="dxa"/>
            <w:tcBorders>
              <w:top w:val="single" w:color="999999" w:sz="6" w:space="0"/>
              <w:left w:val="single" w:color="999999" w:sz="6" w:space="0"/>
              <w:bottom w:val="single" w:color="999999" w:sz="6" w:space="0"/>
              <w:right w:val="single" w:color="999999" w:sz="6" w:space="0"/>
            </w:tcBorders>
            <w:shd w:val="clear"/>
            <w:tcMar>
              <w:left w:w="0" w:type="dxa"/>
              <w:bottom w:w="0" w:type="dxa"/>
              <w:right w:w="0" w:type="dxa"/>
            </w:tcMar>
            <w:vAlign w:val="center"/>
          </w:tcPr>
          <w:p w14:paraId="4CFAE731">
            <w:pPr>
              <w:keepNext w:val="0"/>
              <w:keepLines w:val="0"/>
              <w:widowControl/>
              <w:suppressLineNumbers w:val="0"/>
              <w:wordWrap w:val="0"/>
              <w:spacing w:before="0" w:beforeAutospacing="0" w:after="0" w:afterAutospacing="0"/>
              <w:ind w:left="0" w:right="0"/>
              <w:jc w:val="left"/>
            </w:pPr>
          </w:p>
        </w:tc>
        <w:tc>
          <w:tcPr>
            <w:tcW w:w="4665" w:type="dxa"/>
            <w:tcBorders>
              <w:top w:val="single" w:color="999999" w:sz="6" w:space="0"/>
              <w:left w:val="single" w:color="999999" w:sz="6" w:space="0"/>
              <w:bottom w:val="single" w:color="999999" w:sz="6" w:space="0"/>
              <w:right w:val="single" w:color="999999" w:sz="6" w:space="0"/>
            </w:tcBorders>
            <w:shd w:val="clear"/>
            <w:tcMar>
              <w:left w:w="0" w:type="dxa"/>
              <w:bottom w:w="0" w:type="dxa"/>
              <w:right w:w="0" w:type="dxa"/>
            </w:tcMar>
            <w:vAlign w:val="center"/>
          </w:tcPr>
          <w:p w14:paraId="7E6E4E3B">
            <w:pPr>
              <w:keepNext w:val="0"/>
              <w:keepLines w:val="0"/>
              <w:widowControl/>
              <w:suppressLineNumbers w:val="0"/>
              <w:wordWrap w:val="0"/>
              <w:spacing w:before="0" w:beforeAutospacing="0" w:after="0" w:afterAutospacing="0"/>
              <w:ind w:left="0" w:right="0"/>
              <w:jc w:val="left"/>
            </w:pPr>
          </w:p>
        </w:tc>
        <w:tc>
          <w:tcPr>
            <w:tcW w:w="1605" w:type="dxa"/>
            <w:tcBorders>
              <w:top w:val="single" w:color="999999" w:sz="6" w:space="0"/>
              <w:left w:val="single" w:color="999999" w:sz="6" w:space="0"/>
              <w:bottom w:val="single" w:color="999999" w:sz="6" w:space="0"/>
              <w:right w:val="single" w:color="999999" w:sz="6" w:space="0"/>
            </w:tcBorders>
            <w:shd w:val="clear"/>
            <w:tcMar>
              <w:left w:w="0" w:type="dxa"/>
              <w:bottom w:w="0" w:type="dxa"/>
              <w:right w:w="0" w:type="dxa"/>
            </w:tcMar>
            <w:vAlign w:val="center"/>
          </w:tcPr>
          <w:p w14:paraId="67A6DECE">
            <w:pPr>
              <w:keepNext w:val="0"/>
              <w:keepLines w:val="0"/>
              <w:widowControl/>
              <w:suppressLineNumbers w:val="0"/>
              <w:wordWrap w:val="0"/>
              <w:spacing w:before="0" w:beforeAutospacing="0" w:after="0" w:afterAutospacing="0"/>
              <w:ind w:left="0" w:right="0"/>
              <w:jc w:val="left"/>
            </w:pPr>
          </w:p>
        </w:tc>
      </w:tr>
    </w:tbl>
    <w:p w14:paraId="2D55690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b/>
          <w:bCs/>
          <w:i w:val="0"/>
          <w:iCs w:val="0"/>
          <w:caps w:val="0"/>
          <w:color w:val="383838"/>
          <w:spacing w:val="0"/>
          <w:sz w:val="27"/>
          <w:szCs w:val="27"/>
        </w:rPr>
        <w:t>附件2 黄石市中心城区声环境功能区划图</w:t>
      </w:r>
    </w:p>
    <w:p w14:paraId="6EC7F6F6">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b/>
          <w:bCs/>
          <w:i w:val="0"/>
          <w:iCs w:val="0"/>
          <w:caps w:val="0"/>
          <w:color w:val="383838"/>
          <w:spacing w:val="0"/>
          <w:sz w:val="27"/>
          <w:szCs w:val="27"/>
        </w:rPr>
        <w:drawing>
          <wp:inline distT="0" distB="0" distL="114300" distR="114300">
            <wp:extent cx="304800" cy="304800"/>
            <wp:effectExtent l="0" t="0" r="0" b="0"/>
            <wp:docPr id="2"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age.pn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2405" cy="2856865"/>
            <wp:effectExtent l="0" t="0" r="444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2405" cy="2856865"/>
                    </a:xfrm>
                    <a:prstGeom prst="rect">
                      <a:avLst/>
                    </a:prstGeom>
                    <a:noFill/>
                    <a:ln>
                      <a:noFill/>
                    </a:ln>
                  </pic:spPr>
                </pic:pic>
              </a:graphicData>
            </a:graphic>
          </wp:inline>
        </w:drawing>
      </w:r>
    </w:p>
    <w:p w14:paraId="0AD401A3">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b/>
          <w:bCs/>
          <w:i w:val="0"/>
          <w:iCs w:val="0"/>
          <w:caps w:val="0"/>
          <w:color w:val="383838"/>
          <w:spacing w:val="0"/>
          <w:sz w:val="27"/>
          <w:szCs w:val="27"/>
        </w:rPr>
        <w:t>附件3 黄石市中心城区1—3类声</w:t>
      </w:r>
    </w:p>
    <w:p w14:paraId="3FF09B73">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b/>
          <w:bCs/>
          <w:i w:val="0"/>
          <w:iCs w:val="0"/>
          <w:caps w:val="0"/>
          <w:color w:val="383838"/>
          <w:spacing w:val="0"/>
          <w:sz w:val="27"/>
          <w:szCs w:val="27"/>
        </w:rPr>
        <w:drawing>
          <wp:inline distT="0" distB="0" distL="114300" distR="114300">
            <wp:extent cx="304800" cy="304800"/>
            <wp:effectExtent l="0" t="0" r="0" b="0"/>
            <wp:docPr id="1"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age.pn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3040" cy="3094990"/>
            <wp:effectExtent l="0" t="0" r="381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3040" cy="3094990"/>
                    </a:xfrm>
                    <a:prstGeom prst="rect">
                      <a:avLst/>
                    </a:prstGeom>
                    <a:noFill/>
                    <a:ln>
                      <a:noFill/>
                    </a:ln>
                  </pic:spPr>
                </pic:pic>
              </a:graphicData>
            </a:graphic>
          </wp:inline>
        </w:drawing>
      </w:r>
    </w:p>
    <w:p w14:paraId="770DB976">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b/>
          <w:bCs/>
          <w:i w:val="0"/>
          <w:iCs w:val="0"/>
          <w:caps w:val="0"/>
          <w:color w:val="383838"/>
          <w:spacing w:val="0"/>
          <w:sz w:val="27"/>
          <w:szCs w:val="27"/>
        </w:rPr>
        <w:t>附件4 黄石市中心城区4类声环境功能区划图</w:t>
      </w:r>
    </w:p>
    <w:p w14:paraId="3317B2C9">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b/>
          <w:bCs/>
          <w:i w:val="0"/>
          <w:iCs w:val="0"/>
          <w:caps w:val="0"/>
          <w:color w:val="383838"/>
          <w:spacing w:val="0"/>
          <w:sz w:val="27"/>
          <w:szCs w:val="27"/>
        </w:rPr>
        <w:drawing>
          <wp:inline distT="0" distB="0" distL="114300" distR="114300">
            <wp:extent cx="304800" cy="304800"/>
            <wp:effectExtent l="0" t="0" r="0" b="0"/>
            <wp:docPr id="3"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pn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68595" cy="3348990"/>
            <wp:effectExtent l="0" t="0" r="825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268595" cy="3348990"/>
                    </a:xfrm>
                    <a:prstGeom prst="rect">
                      <a:avLst/>
                    </a:prstGeom>
                    <a:noFill/>
                    <a:ln>
                      <a:noFill/>
                    </a:ln>
                  </pic:spPr>
                </pic:pic>
              </a:graphicData>
            </a:graphic>
          </wp:inline>
        </w:drawing>
      </w:r>
    </w:p>
    <w:p w14:paraId="43BE1C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zM3ZTU5YWQwYzhmYmU1MjhiMDhiYmI3Y2QyZWUifQ=="/>
  </w:docVars>
  <w:rsids>
    <w:rsidRoot w:val="00000000"/>
    <w:rsid w:val="670F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6.png"/><Relationship Id="rId6" Type="http://schemas.openxmlformats.org/officeDocument/2006/relationships/image" Target="media/image4.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kbky8</cp:lastModifiedBy>
  <dcterms:modified xsi:type="dcterms:W3CDTF">2024-11-12T08:23:52Z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CF6D9386C93046609E5669EE9757BD1F_12</vt:lpwstr>
  </property>
</Properties>
</file>